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D8F1" w14:textId="77777777" w:rsidR="005748B5" w:rsidRPr="005748B5" w:rsidRDefault="005748B5" w:rsidP="005748B5">
      <w:pPr>
        <w:shd w:val="clear" w:color="auto" w:fill="FFFFFF"/>
        <w:spacing w:before="150" w:line="240" w:lineRule="auto"/>
        <w:outlineLvl w:val="0"/>
        <w:rPr>
          <w:rFonts w:ascii="Times New Roman" w:eastAsia="Times New Roman" w:hAnsi="Times New Roman" w:cs="Times New Roman"/>
          <w:b/>
          <w:bCs/>
          <w:color w:val="000000"/>
          <w:kern w:val="36"/>
          <w:sz w:val="57"/>
          <w:szCs w:val="57"/>
          <w:lang w:eastAsia="fr-FR"/>
        </w:rPr>
      </w:pPr>
      <w:r w:rsidRPr="005748B5">
        <w:rPr>
          <w:rFonts w:ascii="Times New Roman" w:eastAsia="Times New Roman" w:hAnsi="Times New Roman" w:cs="Times New Roman"/>
          <w:b/>
          <w:bCs/>
          <w:color w:val="000000"/>
          <w:kern w:val="36"/>
          <w:sz w:val="57"/>
          <w:szCs w:val="57"/>
          <w:lang w:eastAsia="fr-FR"/>
        </w:rPr>
        <w:t>Télétravail, le désenchantement des cadres </w:t>
      </w:r>
    </w:p>
    <w:p w14:paraId="082D7A55" w14:textId="77777777" w:rsidR="005748B5" w:rsidRPr="005748B5" w:rsidRDefault="005748B5" w:rsidP="005748B5">
      <w:pPr>
        <w:shd w:val="clear" w:color="auto" w:fill="FFFFFF"/>
        <w:spacing w:after="0" w:line="240" w:lineRule="auto"/>
        <w:rPr>
          <w:rFonts w:ascii="Arial" w:eastAsia="Times New Roman" w:hAnsi="Arial" w:cs="Arial"/>
          <w:color w:val="333333"/>
          <w:sz w:val="20"/>
          <w:szCs w:val="20"/>
          <w:lang w:eastAsia="fr-FR"/>
        </w:rPr>
      </w:pPr>
      <w:r w:rsidRPr="005748B5">
        <w:rPr>
          <w:rFonts w:ascii="Times New Roman" w:eastAsia="Times New Roman" w:hAnsi="Times New Roman" w:cs="Times New Roman"/>
          <w:color w:val="EF7C03"/>
          <w:sz w:val="20"/>
          <w:szCs w:val="20"/>
          <w:lang w:eastAsia="fr-FR"/>
        </w:rPr>
        <w:t>Analyse</w:t>
      </w:r>
      <w:r w:rsidRPr="005748B5">
        <w:rPr>
          <w:rFonts w:ascii="Arial" w:eastAsia="Times New Roman" w:hAnsi="Arial" w:cs="Arial"/>
          <w:color w:val="333333"/>
          <w:sz w:val="20"/>
          <w:szCs w:val="20"/>
          <w:lang w:eastAsia="fr-FR"/>
        </w:rPr>
        <w:t> </w:t>
      </w:r>
    </w:p>
    <w:p w14:paraId="53BACE1E" w14:textId="77777777" w:rsidR="005748B5" w:rsidRPr="005748B5" w:rsidRDefault="005748B5" w:rsidP="005748B5">
      <w:pPr>
        <w:shd w:val="clear" w:color="auto" w:fill="FFFFFF"/>
        <w:spacing w:after="150" w:line="446" w:lineRule="atLeast"/>
        <w:rPr>
          <w:rFonts w:ascii="Times New Roman" w:eastAsia="Times New Roman" w:hAnsi="Times New Roman" w:cs="Times New Roman"/>
          <w:color w:val="333333"/>
          <w:sz w:val="20"/>
          <w:szCs w:val="20"/>
          <w:lang w:eastAsia="fr-FR"/>
        </w:rPr>
      </w:pPr>
      <w:r w:rsidRPr="005748B5">
        <w:rPr>
          <w:rFonts w:ascii="Times New Roman" w:eastAsia="Times New Roman" w:hAnsi="Times New Roman" w:cs="Times New Roman"/>
          <w:color w:val="333333"/>
          <w:sz w:val="20"/>
          <w:szCs w:val="20"/>
          <w:lang w:eastAsia="fr-FR"/>
        </w:rPr>
        <w:t>Vécue comme un heureux soulagement pendant le premier confinement, la généralisation du travail à distance séduit de moins en moins les cadres. En cause, l’isolement, le manque d’efficacité collective, ou encore le sentiment d’intrusion dans la vie privée.</w:t>
      </w:r>
    </w:p>
    <w:p w14:paraId="40823A6D" w14:textId="77777777" w:rsidR="005748B5" w:rsidRPr="005748B5" w:rsidRDefault="005748B5" w:rsidP="005748B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r w:rsidRPr="005748B5">
        <w:rPr>
          <w:rFonts w:ascii="Arial" w:eastAsia="Times New Roman" w:hAnsi="Arial" w:cs="Arial"/>
          <w:color w:val="000000"/>
          <w:sz w:val="20"/>
          <w:szCs w:val="20"/>
          <w:lang w:eastAsia="fr-FR"/>
        </w:rPr>
        <w:t xml:space="preserve">Enzo </w:t>
      </w:r>
      <w:proofErr w:type="spellStart"/>
      <w:r w:rsidRPr="005748B5">
        <w:rPr>
          <w:rFonts w:ascii="Arial" w:eastAsia="Times New Roman" w:hAnsi="Arial" w:cs="Arial"/>
          <w:color w:val="000000"/>
          <w:sz w:val="20"/>
          <w:szCs w:val="20"/>
          <w:lang w:eastAsia="fr-FR"/>
        </w:rPr>
        <w:t>Dubesset</w:t>
      </w:r>
      <w:proofErr w:type="spellEnd"/>
      <w:r w:rsidRPr="005748B5">
        <w:rPr>
          <w:rFonts w:ascii="Arial" w:eastAsia="Times New Roman" w:hAnsi="Arial" w:cs="Arial"/>
          <w:color w:val="000000"/>
          <w:sz w:val="20"/>
          <w:szCs w:val="20"/>
          <w:lang w:eastAsia="fr-FR"/>
        </w:rPr>
        <w:t>, </w:t>
      </w:r>
    </w:p>
    <w:p w14:paraId="5F084628" w14:textId="77777777" w:rsidR="005748B5" w:rsidRPr="005748B5" w:rsidRDefault="005748B5" w:rsidP="005748B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proofErr w:type="gramStart"/>
      <w:r w:rsidRPr="005748B5">
        <w:rPr>
          <w:rFonts w:ascii="Arial" w:eastAsia="Times New Roman" w:hAnsi="Arial" w:cs="Arial"/>
          <w:color w:val="000000"/>
          <w:sz w:val="20"/>
          <w:szCs w:val="20"/>
          <w:lang w:eastAsia="fr-FR"/>
        </w:rPr>
        <w:t>le</w:t>
      </w:r>
      <w:proofErr w:type="gramEnd"/>
      <w:r w:rsidRPr="005748B5">
        <w:rPr>
          <w:rFonts w:ascii="Arial" w:eastAsia="Times New Roman" w:hAnsi="Arial" w:cs="Arial"/>
          <w:color w:val="000000"/>
          <w:sz w:val="20"/>
          <w:szCs w:val="20"/>
          <w:lang w:eastAsia="fr-FR"/>
        </w:rPr>
        <w:t> 24/01/2022 à 16:19</w:t>
      </w:r>
    </w:p>
    <w:p w14:paraId="5B784F36" w14:textId="77777777" w:rsidR="005748B5" w:rsidRPr="005748B5" w:rsidRDefault="005748B5" w:rsidP="005748B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p>
    <w:p w14:paraId="3183ACED" w14:textId="77777777" w:rsidR="005748B5" w:rsidRPr="005748B5" w:rsidRDefault="005748B5" w:rsidP="005748B5">
      <w:pPr>
        <w:shd w:val="clear" w:color="auto" w:fill="FFFFFF"/>
        <w:spacing w:before="150" w:after="150" w:line="240" w:lineRule="auto"/>
        <w:rPr>
          <w:rFonts w:ascii="Arial" w:eastAsia="Times New Roman" w:hAnsi="Arial" w:cs="Arial"/>
          <w:color w:val="000000"/>
          <w:sz w:val="20"/>
          <w:szCs w:val="20"/>
          <w:lang w:eastAsia="fr-FR"/>
        </w:rPr>
      </w:pPr>
      <w:r w:rsidRPr="005748B5">
        <w:rPr>
          <w:rFonts w:ascii="Arial" w:eastAsia="Times New Roman" w:hAnsi="Arial" w:cs="Arial"/>
          <w:color w:val="000000"/>
          <w:sz w:val="20"/>
          <w:szCs w:val="20"/>
          <w:lang w:eastAsia="fr-FR"/>
        </w:rPr>
        <w:t>Lecture en 3 min.</w:t>
      </w:r>
    </w:p>
    <w:p w14:paraId="238DBF90" w14:textId="781D370A" w:rsidR="005748B5" w:rsidRPr="005748B5" w:rsidRDefault="005748B5" w:rsidP="005748B5">
      <w:pPr>
        <w:shd w:val="clear" w:color="auto" w:fill="FFFFFF"/>
        <w:spacing w:after="0" w:line="240" w:lineRule="auto"/>
        <w:rPr>
          <w:rFonts w:ascii="Arial" w:eastAsia="Times New Roman" w:hAnsi="Arial" w:cs="Arial"/>
          <w:color w:val="333333"/>
          <w:sz w:val="20"/>
          <w:szCs w:val="20"/>
          <w:lang w:eastAsia="fr-FR"/>
        </w:rPr>
      </w:pPr>
      <w:r w:rsidRPr="005748B5">
        <w:rPr>
          <w:rFonts w:ascii="Arial" w:eastAsia="Times New Roman" w:hAnsi="Arial" w:cs="Arial"/>
          <w:noProof/>
          <w:color w:val="333333"/>
          <w:sz w:val="20"/>
          <w:szCs w:val="20"/>
          <w:lang w:eastAsia="fr-FR"/>
        </w:rPr>
        <w:drawing>
          <wp:inline distT="0" distB="0" distL="0" distR="0" wp14:anchorId="4A0B93ED" wp14:editId="5E838F4C">
            <wp:extent cx="5760720" cy="3931920"/>
            <wp:effectExtent l="0" t="0" r="0" b="0"/>
            <wp:docPr id="1" name="Image 1" descr="Télétravail, le désenchantement des c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travail, le désenchantement des cad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31920"/>
                    </a:xfrm>
                    <a:prstGeom prst="rect">
                      <a:avLst/>
                    </a:prstGeom>
                    <a:noFill/>
                    <a:ln>
                      <a:noFill/>
                    </a:ln>
                  </pic:spPr>
                </pic:pic>
              </a:graphicData>
            </a:graphic>
          </wp:inline>
        </w:drawing>
      </w:r>
    </w:p>
    <w:p w14:paraId="1025E485" w14:textId="3C9EA37A" w:rsidR="005748B5" w:rsidRPr="005748B5" w:rsidRDefault="005748B5" w:rsidP="005748B5">
      <w:pPr>
        <w:shd w:val="clear" w:color="auto" w:fill="FFFFFF"/>
        <w:spacing w:line="240" w:lineRule="auto"/>
        <w:rPr>
          <w:rFonts w:ascii="Arial" w:eastAsia="Times New Roman" w:hAnsi="Arial" w:cs="Arial"/>
          <w:color w:val="333333"/>
          <w:sz w:val="20"/>
          <w:szCs w:val="20"/>
          <w:lang w:eastAsia="fr-FR"/>
        </w:rPr>
      </w:pPr>
      <w:r w:rsidRPr="005748B5">
        <w:rPr>
          <w:rFonts w:ascii="Arial" w:eastAsia="Times New Roman" w:hAnsi="Arial" w:cs="Arial"/>
          <w:color w:val="333333"/>
          <w:sz w:val="20"/>
          <w:szCs w:val="20"/>
          <w:lang w:eastAsia="fr-FR"/>
        </w:rPr>
        <w:t>Dans un immeuble de bureaux dans le 19e arrondissement à Paris, le 5 octobre 2020.</w:t>
      </w:r>
      <w:r w:rsidRPr="005748B5">
        <w:rPr>
          <w:rFonts w:ascii="Arial" w:eastAsia="Times New Roman" w:hAnsi="Arial" w:cs="Arial"/>
          <w:b/>
          <w:bCs/>
          <w:caps/>
          <w:color w:val="FFFFFF"/>
          <w:sz w:val="20"/>
          <w:szCs w:val="20"/>
          <w:lang w:eastAsia="fr-FR"/>
        </w:rPr>
        <w:t>ALAIN GUILHOT/DIVERGENCE</w:t>
      </w:r>
    </w:p>
    <w:p w14:paraId="18BC8D66"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i/>
          <w:iCs/>
          <w:color w:val="000000"/>
          <w:spacing w:val="5"/>
          <w:sz w:val="20"/>
          <w:szCs w:val="20"/>
          <w:lang w:eastAsia="fr-FR"/>
        </w:rPr>
        <w:t>« Au premier confinement, la mise en place du télétravail a été très bien accueillie. Nous étions attirés par la nouveauté mais, aujourd’hui, nous nous rendons compte que, au niveau de l’efficacité collective, nous ne nous y retrouvons pas du tout. » </w:t>
      </w:r>
      <w:r w:rsidRPr="005748B5">
        <w:rPr>
          <w:rFonts w:ascii="Arial" w:eastAsia="Times New Roman" w:hAnsi="Arial" w:cs="Arial"/>
          <w:color w:val="000000"/>
          <w:spacing w:val="5"/>
          <w:sz w:val="20"/>
          <w:szCs w:val="20"/>
          <w:lang w:eastAsia="fr-FR"/>
        </w:rPr>
        <w:t>Paul (1), responsable qualité au sein d’une entreprise de 800 salariés, n’est pas le seul cadre à déchanter devant les Slack, Zoom et autres Google Drive.</w:t>
      </w:r>
    </w:p>
    <w:p w14:paraId="6EDD33D1"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color w:val="000000"/>
          <w:spacing w:val="5"/>
          <w:sz w:val="20"/>
          <w:szCs w:val="20"/>
          <w:lang w:eastAsia="fr-FR"/>
        </w:rPr>
        <w:t xml:space="preserve">Au fil des confinements, le travail à distance s’est généralisé et continue d’être la norme pour une grande partie des cadres. Depuis le 3 janvier, le protocole sanitaire en entreprise oblige les </w:t>
      </w:r>
      <w:r w:rsidRPr="005748B5">
        <w:rPr>
          <w:rFonts w:ascii="Arial" w:eastAsia="Times New Roman" w:hAnsi="Arial" w:cs="Arial"/>
          <w:color w:val="000000"/>
          <w:spacing w:val="5"/>
          <w:sz w:val="20"/>
          <w:szCs w:val="20"/>
          <w:lang w:eastAsia="fr-FR"/>
        </w:rPr>
        <w:lastRenderedPageBreak/>
        <w:t>employeurs à fixer </w:t>
      </w:r>
      <w:r w:rsidRPr="005748B5">
        <w:rPr>
          <w:rFonts w:ascii="Arial" w:eastAsia="Times New Roman" w:hAnsi="Arial" w:cs="Arial"/>
          <w:i/>
          <w:iCs/>
          <w:color w:val="000000"/>
          <w:spacing w:val="5"/>
          <w:sz w:val="20"/>
          <w:szCs w:val="20"/>
          <w:lang w:eastAsia="fr-FR"/>
        </w:rPr>
        <w:t>« un nombre minimal de trois jours de télétravail par semaine, pour les postes qui le permettent », </w:t>
      </w:r>
      <w:r w:rsidRPr="005748B5">
        <w:rPr>
          <w:rFonts w:ascii="Arial" w:eastAsia="Times New Roman" w:hAnsi="Arial" w:cs="Arial"/>
          <w:color w:val="000000"/>
          <w:spacing w:val="5"/>
          <w:sz w:val="20"/>
          <w:szCs w:val="20"/>
          <w:lang w:eastAsia="fr-FR"/>
        </w:rPr>
        <w:t>ce qui ne sera plus le cas à partir du 2 février. Pour Paul, c’était bien trop. </w:t>
      </w:r>
      <w:r w:rsidRPr="005748B5">
        <w:rPr>
          <w:rFonts w:ascii="Arial" w:eastAsia="Times New Roman" w:hAnsi="Arial" w:cs="Arial"/>
          <w:i/>
          <w:iCs/>
          <w:color w:val="000000"/>
          <w:spacing w:val="5"/>
          <w:sz w:val="20"/>
          <w:szCs w:val="20"/>
          <w:lang w:eastAsia="fr-FR"/>
        </w:rPr>
        <w:t>« Un ou deux jours, c’est intéressant, ça permet de rendre flexible l’organisation personnelle mais au-delà, ça devient très difficile de gérer une équipe »,</w:t>
      </w:r>
      <w:r w:rsidRPr="005748B5">
        <w:rPr>
          <w:rFonts w:ascii="Arial" w:eastAsia="Times New Roman" w:hAnsi="Arial" w:cs="Arial"/>
          <w:color w:val="000000"/>
          <w:spacing w:val="5"/>
          <w:sz w:val="20"/>
          <w:szCs w:val="20"/>
          <w:lang w:eastAsia="fr-FR"/>
        </w:rPr>
        <w:t> confie celui qui encadre six salariés.</w:t>
      </w:r>
    </w:p>
    <w:p w14:paraId="3719D070" w14:textId="77777777" w:rsidR="005748B5" w:rsidRPr="005748B5" w:rsidRDefault="005748B5" w:rsidP="005748B5">
      <w:pPr>
        <w:shd w:val="clear" w:color="auto" w:fill="FFFFFF"/>
        <w:spacing w:before="300" w:after="150" w:line="480" w:lineRule="atLeast"/>
        <w:outlineLvl w:val="1"/>
        <w:rPr>
          <w:rFonts w:ascii="Arial" w:eastAsia="Times New Roman" w:hAnsi="Arial" w:cs="Arial"/>
          <w:b/>
          <w:bCs/>
          <w:color w:val="000000"/>
          <w:spacing w:val="5"/>
          <w:sz w:val="20"/>
          <w:szCs w:val="20"/>
          <w:lang w:eastAsia="fr-FR"/>
        </w:rPr>
      </w:pPr>
      <w:r w:rsidRPr="005748B5">
        <w:rPr>
          <w:rFonts w:ascii="Arial" w:eastAsia="Times New Roman" w:hAnsi="Arial" w:cs="Arial"/>
          <w:b/>
          <w:bCs/>
          <w:color w:val="000000"/>
          <w:spacing w:val="5"/>
          <w:sz w:val="20"/>
          <w:szCs w:val="20"/>
          <w:lang w:eastAsia="fr-FR"/>
        </w:rPr>
        <w:t>Managers à la peine</w:t>
      </w:r>
    </w:p>
    <w:p w14:paraId="745E27BC"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color w:val="000000"/>
          <w:spacing w:val="5"/>
          <w:sz w:val="20"/>
          <w:szCs w:val="20"/>
          <w:lang w:eastAsia="fr-FR"/>
        </w:rPr>
        <w:t xml:space="preserve">Des témoignages comme celui-ci, Jean-François </w:t>
      </w:r>
      <w:proofErr w:type="spellStart"/>
      <w:r w:rsidRPr="005748B5">
        <w:rPr>
          <w:rFonts w:ascii="Arial" w:eastAsia="Times New Roman" w:hAnsi="Arial" w:cs="Arial"/>
          <w:color w:val="000000"/>
          <w:spacing w:val="5"/>
          <w:sz w:val="20"/>
          <w:szCs w:val="20"/>
          <w:lang w:eastAsia="fr-FR"/>
        </w:rPr>
        <w:t>Foucard</w:t>
      </w:r>
      <w:proofErr w:type="spellEnd"/>
      <w:r w:rsidRPr="005748B5">
        <w:rPr>
          <w:rFonts w:ascii="Arial" w:eastAsia="Times New Roman" w:hAnsi="Arial" w:cs="Arial"/>
          <w:color w:val="000000"/>
          <w:spacing w:val="5"/>
          <w:sz w:val="20"/>
          <w:szCs w:val="20"/>
          <w:lang w:eastAsia="fr-FR"/>
        </w:rPr>
        <w:t>, secrétaire confédéral à la CFE-CGC, en reçoit régulièrement depuis le début de la pandémie. </w:t>
      </w:r>
      <w:r w:rsidRPr="005748B5">
        <w:rPr>
          <w:rFonts w:ascii="Arial" w:eastAsia="Times New Roman" w:hAnsi="Arial" w:cs="Arial"/>
          <w:i/>
          <w:iCs/>
          <w:color w:val="000000"/>
          <w:spacing w:val="5"/>
          <w:sz w:val="20"/>
          <w:szCs w:val="20"/>
          <w:lang w:eastAsia="fr-FR"/>
        </w:rPr>
        <w:t>« Le distanciel met les managers dans une situation ingérable. Ils doivent recréer artificiellement des interactions qui, au bureau, se font naturellement afin de susciter un sentiment d’engagement au sein de l’équipe »,</w:t>
      </w:r>
      <w:r w:rsidRPr="005748B5">
        <w:rPr>
          <w:rFonts w:ascii="Arial" w:eastAsia="Times New Roman" w:hAnsi="Arial" w:cs="Arial"/>
          <w:color w:val="000000"/>
          <w:spacing w:val="5"/>
          <w:sz w:val="20"/>
          <w:szCs w:val="20"/>
          <w:lang w:eastAsia="fr-FR"/>
        </w:rPr>
        <w:t> déclare-t-il.</w:t>
      </w:r>
    </w:p>
    <w:p w14:paraId="5B274956"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i/>
          <w:iCs/>
          <w:color w:val="000000"/>
          <w:spacing w:val="5"/>
          <w:sz w:val="20"/>
          <w:szCs w:val="20"/>
          <w:lang w:eastAsia="fr-FR"/>
        </w:rPr>
        <w:t>« Quand on fonctionne à distance, on se rend compte de l’importance des interstices comme la pause-café ou le déjeuner,</w:t>
      </w:r>
      <w:r w:rsidRPr="005748B5">
        <w:rPr>
          <w:rFonts w:ascii="Arial" w:eastAsia="Times New Roman" w:hAnsi="Arial" w:cs="Arial"/>
          <w:color w:val="000000"/>
          <w:spacing w:val="5"/>
          <w:sz w:val="20"/>
          <w:szCs w:val="20"/>
          <w:lang w:eastAsia="fr-FR"/>
        </w:rPr>
        <w:t> abonde Alexandra, chargée de projet dans une TPE du secteur de l’économie sociale et solidaire. </w:t>
      </w:r>
      <w:r w:rsidRPr="005748B5">
        <w:rPr>
          <w:rFonts w:ascii="Arial" w:eastAsia="Times New Roman" w:hAnsi="Arial" w:cs="Arial"/>
          <w:i/>
          <w:iCs/>
          <w:color w:val="000000"/>
          <w:spacing w:val="5"/>
          <w:sz w:val="20"/>
          <w:szCs w:val="20"/>
          <w:lang w:eastAsia="fr-FR"/>
        </w:rPr>
        <w:t>Ces moments-là permettent de repérer un jeune collaborateur qui n’a pas forcément su comprendre la demande et qui peut en parler plus librement à ce moment-là. »</w:t>
      </w:r>
    </w:p>
    <w:p w14:paraId="0D3553C5"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color w:val="000000"/>
          <w:spacing w:val="5"/>
          <w:sz w:val="20"/>
          <w:szCs w:val="20"/>
          <w:lang w:eastAsia="fr-FR"/>
        </w:rPr>
        <w:t>→ DÉBAT. </w:t>
      </w:r>
      <w:hyperlink r:id="rId8" w:tgtFrame="_self" w:history="1">
        <w:r w:rsidRPr="005748B5">
          <w:rPr>
            <w:rFonts w:ascii="Arial" w:eastAsia="Times New Roman" w:hAnsi="Arial" w:cs="Arial"/>
            <w:color w:val="333333"/>
            <w:spacing w:val="5"/>
            <w:sz w:val="20"/>
            <w:szCs w:val="20"/>
            <w:u w:val="single"/>
            <w:lang w:eastAsia="fr-FR"/>
          </w:rPr>
          <w:t>Les Français sont-ils réticents face au télétravail ?</w:t>
        </w:r>
      </w:hyperlink>
    </w:p>
    <w:p w14:paraId="51DB52C7"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i/>
          <w:iCs/>
          <w:color w:val="000000"/>
          <w:spacing w:val="5"/>
          <w:sz w:val="20"/>
          <w:szCs w:val="20"/>
          <w:lang w:eastAsia="fr-FR"/>
        </w:rPr>
        <w:t>« Pour les jeunes comme pour les changements de poste, arriver dans une entreprise fonctionnant en distanciel, c’est très difficile</w:t>
      </w:r>
      <w:r w:rsidRPr="005748B5">
        <w:rPr>
          <w:rFonts w:ascii="Arial" w:eastAsia="Times New Roman" w:hAnsi="Arial" w:cs="Arial"/>
          <w:color w:val="000000"/>
          <w:spacing w:val="5"/>
          <w:sz w:val="20"/>
          <w:szCs w:val="20"/>
          <w:lang w:eastAsia="fr-FR"/>
        </w:rPr>
        <w:t>, acquiesce Jérôme Chemin, secrétaire général adjoint de la CFDT Cadres. </w:t>
      </w:r>
      <w:r w:rsidRPr="005748B5">
        <w:rPr>
          <w:rFonts w:ascii="Arial" w:eastAsia="Times New Roman" w:hAnsi="Arial" w:cs="Arial"/>
          <w:i/>
          <w:iCs/>
          <w:color w:val="000000"/>
          <w:spacing w:val="5"/>
          <w:sz w:val="20"/>
          <w:szCs w:val="20"/>
          <w:lang w:eastAsia="fr-FR"/>
        </w:rPr>
        <w:t>C’est beaucoup plus dur d’intégrer les codes de la boîte et de se constituer un réseau professionnel depuis chez soi. »</w:t>
      </w:r>
    </w:p>
    <w:p w14:paraId="66038E8E" w14:textId="77777777" w:rsidR="005748B5" w:rsidRPr="005748B5" w:rsidRDefault="005748B5" w:rsidP="005748B5">
      <w:pPr>
        <w:shd w:val="clear" w:color="auto" w:fill="FFFFFF"/>
        <w:spacing w:before="300" w:after="150" w:line="480" w:lineRule="atLeast"/>
        <w:outlineLvl w:val="1"/>
        <w:rPr>
          <w:rFonts w:ascii="Arial" w:eastAsia="Times New Roman" w:hAnsi="Arial" w:cs="Arial"/>
          <w:b/>
          <w:bCs/>
          <w:color w:val="000000"/>
          <w:spacing w:val="5"/>
          <w:sz w:val="20"/>
          <w:szCs w:val="20"/>
          <w:lang w:eastAsia="fr-FR"/>
        </w:rPr>
      </w:pPr>
      <w:r w:rsidRPr="005748B5">
        <w:rPr>
          <w:rFonts w:ascii="Arial" w:eastAsia="Times New Roman" w:hAnsi="Arial" w:cs="Arial"/>
          <w:b/>
          <w:bCs/>
          <w:color w:val="000000"/>
          <w:spacing w:val="5"/>
          <w:sz w:val="20"/>
          <w:szCs w:val="20"/>
          <w:lang w:eastAsia="fr-FR"/>
        </w:rPr>
        <w:t>Bien-être illusoire</w:t>
      </w:r>
    </w:p>
    <w:p w14:paraId="3180DDDD"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color w:val="000000"/>
          <w:spacing w:val="5"/>
          <w:sz w:val="20"/>
          <w:szCs w:val="20"/>
          <w:lang w:eastAsia="fr-FR"/>
        </w:rPr>
        <w:t>Plus que le </w:t>
      </w:r>
      <w:hyperlink r:id="rId9" w:tgtFrame="_self" w:history="1">
        <w:r w:rsidRPr="005748B5">
          <w:rPr>
            <w:rFonts w:ascii="Arial" w:eastAsia="Times New Roman" w:hAnsi="Arial" w:cs="Arial"/>
            <w:color w:val="333333"/>
            <w:spacing w:val="5"/>
            <w:sz w:val="20"/>
            <w:szCs w:val="20"/>
            <w:u w:val="single"/>
            <w:lang w:eastAsia="fr-FR"/>
          </w:rPr>
          <w:t>télétravail</w:t>
        </w:r>
      </w:hyperlink>
      <w:r w:rsidRPr="005748B5">
        <w:rPr>
          <w:rFonts w:ascii="Arial" w:eastAsia="Times New Roman" w:hAnsi="Arial" w:cs="Arial"/>
          <w:color w:val="000000"/>
          <w:spacing w:val="5"/>
          <w:sz w:val="20"/>
          <w:szCs w:val="20"/>
          <w:lang w:eastAsia="fr-FR"/>
        </w:rPr>
        <w:t> en soi, c’est le nombre de jours passés loin du bureau qui pose question. Si la grande majorité des cadres aspirent à continuer le télétravail un jour ou deux par semaine, basculer dans un système où le présentiel devient l’exception ne semble pas bénéfique sur le plan du bien-être individuel.</w:t>
      </w:r>
    </w:p>
    <w:p w14:paraId="31BD3C5E"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i/>
          <w:iCs/>
          <w:color w:val="000000"/>
          <w:spacing w:val="5"/>
          <w:sz w:val="20"/>
          <w:szCs w:val="20"/>
          <w:lang w:eastAsia="fr-FR"/>
        </w:rPr>
        <w:t>« Au début, si on excepte le cas des managers de proximité, la mise à distance du lieu de travail a suscité un sentiment de soulagement</w:t>
      </w:r>
      <w:r w:rsidRPr="005748B5">
        <w:rPr>
          <w:rFonts w:ascii="Arial" w:eastAsia="Times New Roman" w:hAnsi="Arial" w:cs="Arial"/>
          <w:color w:val="000000"/>
          <w:spacing w:val="5"/>
          <w:sz w:val="20"/>
          <w:szCs w:val="20"/>
          <w:lang w:eastAsia="fr-FR"/>
        </w:rPr>
        <w:t xml:space="preserve">, reconnaît Danièle </w:t>
      </w:r>
      <w:proofErr w:type="spellStart"/>
      <w:r w:rsidRPr="005748B5">
        <w:rPr>
          <w:rFonts w:ascii="Arial" w:eastAsia="Times New Roman" w:hAnsi="Arial" w:cs="Arial"/>
          <w:color w:val="000000"/>
          <w:spacing w:val="5"/>
          <w:sz w:val="20"/>
          <w:szCs w:val="20"/>
          <w:lang w:eastAsia="fr-FR"/>
        </w:rPr>
        <w:t>Linhart</w:t>
      </w:r>
      <w:proofErr w:type="spellEnd"/>
      <w:r w:rsidRPr="005748B5">
        <w:rPr>
          <w:rFonts w:ascii="Arial" w:eastAsia="Times New Roman" w:hAnsi="Arial" w:cs="Arial"/>
          <w:color w:val="000000"/>
          <w:spacing w:val="5"/>
          <w:sz w:val="20"/>
          <w:szCs w:val="20"/>
          <w:lang w:eastAsia="fr-FR"/>
        </w:rPr>
        <w:t xml:space="preserve"> (2), sociologue du travail et chercheuse émérite au CNRS. </w:t>
      </w:r>
      <w:r w:rsidRPr="005748B5">
        <w:rPr>
          <w:rFonts w:ascii="Arial" w:eastAsia="Times New Roman" w:hAnsi="Arial" w:cs="Arial"/>
          <w:i/>
          <w:iCs/>
          <w:color w:val="000000"/>
          <w:spacing w:val="5"/>
          <w:sz w:val="20"/>
          <w:szCs w:val="20"/>
          <w:lang w:eastAsia="fr-FR"/>
        </w:rPr>
        <w:t xml:space="preserve">Le domicile a été perçu comme un lieu protecteur, à la fois contre le virus mais aussi contre les aspects les plus délétères de l’entreprise comme le stress, la mise </w:t>
      </w:r>
      <w:r w:rsidRPr="005748B5">
        <w:rPr>
          <w:rFonts w:ascii="Arial" w:eastAsia="Times New Roman" w:hAnsi="Arial" w:cs="Arial"/>
          <w:i/>
          <w:iCs/>
          <w:color w:val="000000"/>
          <w:spacing w:val="5"/>
          <w:sz w:val="20"/>
          <w:szCs w:val="20"/>
          <w:lang w:eastAsia="fr-FR"/>
        </w:rPr>
        <w:lastRenderedPageBreak/>
        <w:t>en concurrence, ou encore le manque de reconnaissance. » </w:t>
      </w:r>
      <w:r w:rsidRPr="005748B5">
        <w:rPr>
          <w:rFonts w:ascii="Arial" w:eastAsia="Times New Roman" w:hAnsi="Arial" w:cs="Arial"/>
          <w:color w:val="000000"/>
          <w:spacing w:val="5"/>
          <w:sz w:val="20"/>
          <w:szCs w:val="20"/>
          <w:lang w:eastAsia="fr-FR"/>
        </w:rPr>
        <w:t>Pourtant, à en croire la chercheuse, cet enchantement a vite laissé la place à un </w:t>
      </w:r>
      <w:r w:rsidRPr="005748B5">
        <w:rPr>
          <w:rFonts w:ascii="Arial" w:eastAsia="Times New Roman" w:hAnsi="Arial" w:cs="Arial"/>
          <w:i/>
          <w:iCs/>
          <w:color w:val="000000"/>
          <w:spacing w:val="5"/>
          <w:sz w:val="20"/>
          <w:szCs w:val="20"/>
          <w:lang w:eastAsia="fr-FR"/>
        </w:rPr>
        <w:t>« sentiment de vide extrêmement anxiogène »,</w:t>
      </w:r>
      <w:r w:rsidRPr="005748B5">
        <w:rPr>
          <w:rFonts w:ascii="Arial" w:eastAsia="Times New Roman" w:hAnsi="Arial" w:cs="Arial"/>
          <w:color w:val="000000"/>
          <w:spacing w:val="5"/>
          <w:sz w:val="20"/>
          <w:szCs w:val="20"/>
          <w:lang w:eastAsia="fr-FR"/>
        </w:rPr>
        <w:t> loin d’être toujours compensé par la réduction du temps de transport ou la flexibilité dans l’organisation.</w:t>
      </w:r>
    </w:p>
    <w:p w14:paraId="43C1B0C0"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color w:val="000000"/>
          <w:spacing w:val="5"/>
          <w:sz w:val="20"/>
          <w:szCs w:val="20"/>
          <w:lang w:eastAsia="fr-FR"/>
        </w:rPr>
        <w:t>Ce sentiment d’isolement, Alexandra et ses collègues l’ont ressenti dès le premier confinement. Au sein de leur petite entreprise, où un retour sur site régulier n’est pas envisageable, ils se sont imposé un rituel d’écoute : </w:t>
      </w:r>
      <w:r w:rsidRPr="005748B5">
        <w:rPr>
          <w:rFonts w:ascii="Arial" w:eastAsia="Times New Roman" w:hAnsi="Arial" w:cs="Arial"/>
          <w:i/>
          <w:iCs/>
          <w:color w:val="000000"/>
          <w:spacing w:val="5"/>
          <w:sz w:val="20"/>
          <w:szCs w:val="20"/>
          <w:lang w:eastAsia="fr-FR"/>
        </w:rPr>
        <w:t>« Chaque vendredi, nous organisons une réunion de régulation où chacun peut s’exprimer sans être interrompu sur le bilan de sa semaine et ce qu’il prévoit de faire »</w:t>
      </w:r>
      <w:r w:rsidRPr="005748B5">
        <w:rPr>
          <w:rFonts w:ascii="Arial" w:eastAsia="Times New Roman" w:hAnsi="Arial" w:cs="Arial"/>
          <w:color w:val="000000"/>
          <w:spacing w:val="5"/>
          <w:sz w:val="20"/>
          <w:szCs w:val="20"/>
          <w:lang w:eastAsia="fr-FR"/>
        </w:rPr>
        <w:t>, raconte-t-elle.</w:t>
      </w:r>
    </w:p>
    <w:p w14:paraId="78A67DFA" w14:textId="77777777" w:rsidR="005748B5" w:rsidRPr="005748B5" w:rsidRDefault="005748B5" w:rsidP="005748B5">
      <w:pPr>
        <w:shd w:val="clear" w:color="auto" w:fill="FFFFFF"/>
        <w:spacing w:before="300" w:after="150" w:line="480" w:lineRule="atLeast"/>
        <w:outlineLvl w:val="1"/>
        <w:rPr>
          <w:rFonts w:ascii="Arial" w:eastAsia="Times New Roman" w:hAnsi="Arial" w:cs="Arial"/>
          <w:b/>
          <w:bCs/>
          <w:color w:val="000000"/>
          <w:spacing w:val="5"/>
          <w:sz w:val="20"/>
          <w:szCs w:val="20"/>
          <w:lang w:eastAsia="fr-FR"/>
        </w:rPr>
      </w:pPr>
      <w:r w:rsidRPr="005748B5">
        <w:rPr>
          <w:rFonts w:ascii="Arial" w:eastAsia="Times New Roman" w:hAnsi="Arial" w:cs="Arial"/>
          <w:b/>
          <w:bCs/>
          <w:color w:val="000000"/>
          <w:spacing w:val="5"/>
          <w:sz w:val="20"/>
          <w:szCs w:val="20"/>
          <w:lang w:eastAsia="fr-FR"/>
        </w:rPr>
        <w:t>Télétravail sur mesure</w:t>
      </w:r>
    </w:p>
    <w:p w14:paraId="263BE3EC"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color w:val="000000"/>
          <w:spacing w:val="5"/>
          <w:sz w:val="20"/>
          <w:szCs w:val="20"/>
          <w:lang w:eastAsia="fr-FR"/>
        </w:rPr>
        <w:t xml:space="preserve">Surtout, pour Danièle </w:t>
      </w:r>
      <w:proofErr w:type="spellStart"/>
      <w:r w:rsidRPr="005748B5">
        <w:rPr>
          <w:rFonts w:ascii="Arial" w:eastAsia="Times New Roman" w:hAnsi="Arial" w:cs="Arial"/>
          <w:color w:val="000000"/>
          <w:spacing w:val="5"/>
          <w:sz w:val="20"/>
          <w:szCs w:val="20"/>
          <w:lang w:eastAsia="fr-FR"/>
        </w:rPr>
        <w:t>Linhart</w:t>
      </w:r>
      <w:proofErr w:type="spellEnd"/>
      <w:r w:rsidRPr="005748B5">
        <w:rPr>
          <w:rFonts w:ascii="Arial" w:eastAsia="Times New Roman" w:hAnsi="Arial" w:cs="Arial"/>
          <w:color w:val="000000"/>
          <w:spacing w:val="5"/>
          <w:sz w:val="20"/>
          <w:szCs w:val="20"/>
          <w:lang w:eastAsia="fr-FR"/>
        </w:rPr>
        <w:t>, le distanciel n’a pas effacé les tensions inhérentes au monde de l’entreprise, comme la pression de la hiérarchie. </w:t>
      </w:r>
      <w:r w:rsidRPr="005748B5">
        <w:rPr>
          <w:rFonts w:ascii="Arial" w:eastAsia="Times New Roman" w:hAnsi="Arial" w:cs="Arial"/>
          <w:i/>
          <w:iCs/>
          <w:color w:val="000000"/>
          <w:spacing w:val="5"/>
          <w:sz w:val="20"/>
          <w:szCs w:val="20"/>
          <w:lang w:eastAsia="fr-FR"/>
        </w:rPr>
        <w:t>« Au contraire, le lien de subordination a été beaucoup plus ressenti par les cadres, puisqu’il n’était plus vécu de façon collective, avec les collègues, mais de façon individuelle »,</w:t>
      </w:r>
      <w:r w:rsidRPr="005748B5">
        <w:rPr>
          <w:rFonts w:ascii="Arial" w:eastAsia="Times New Roman" w:hAnsi="Arial" w:cs="Arial"/>
          <w:color w:val="000000"/>
          <w:spacing w:val="5"/>
          <w:sz w:val="20"/>
          <w:szCs w:val="20"/>
          <w:lang w:eastAsia="fr-FR"/>
        </w:rPr>
        <w:t> détaille la chercheuse.</w:t>
      </w:r>
    </w:p>
    <w:p w14:paraId="62A39133"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color w:val="000000"/>
          <w:spacing w:val="5"/>
          <w:sz w:val="20"/>
          <w:szCs w:val="20"/>
          <w:lang w:eastAsia="fr-FR"/>
        </w:rPr>
        <w:t xml:space="preserve">Tout n’est pour autant pas à jeter dans le télétravail. Jean-François </w:t>
      </w:r>
      <w:proofErr w:type="spellStart"/>
      <w:r w:rsidRPr="005748B5">
        <w:rPr>
          <w:rFonts w:ascii="Arial" w:eastAsia="Times New Roman" w:hAnsi="Arial" w:cs="Arial"/>
          <w:color w:val="000000"/>
          <w:spacing w:val="5"/>
          <w:sz w:val="20"/>
          <w:szCs w:val="20"/>
          <w:lang w:eastAsia="fr-FR"/>
        </w:rPr>
        <w:t>Foucard</w:t>
      </w:r>
      <w:proofErr w:type="spellEnd"/>
      <w:r w:rsidRPr="005748B5">
        <w:rPr>
          <w:rFonts w:ascii="Arial" w:eastAsia="Times New Roman" w:hAnsi="Arial" w:cs="Arial"/>
          <w:color w:val="000000"/>
          <w:spacing w:val="5"/>
          <w:sz w:val="20"/>
          <w:szCs w:val="20"/>
          <w:lang w:eastAsia="fr-FR"/>
        </w:rPr>
        <w:t xml:space="preserve"> y voit une extension bienvenue du dispositif </w:t>
      </w:r>
      <w:r w:rsidRPr="005748B5">
        <w:rPr>
          <w:rFonts w:ascii="Arial" w:eastAsia="Times New Roman" w:hAnsi="Arial" w:cs="Arial"/>
          <w:i/>
          <w:iCs/>
          <w:color w:val="000000"/>
          <w:spacing w:val="5"/>
          <w:sz w:val="20"/>
          <w:szCs w:val="20"/>
          <w:lang w:eastAsia="fr-FR"/>
        </w:rPr>
        <w:t>« d’horaire variable »</w:t>
      </w:r>
      <w:r w:rsidRPr="005748B5">
        <w:rPr>
          <w:rFonts w:ascii="Arial" w:eastAsia="Times New Roman" w:hAnsi="Arial" w:cs="Arial"/>
          <w:color w:val="000000"/>
          <w:spacing w:val="5"/>
          <w:sz w:val="20"/>
          <w:szCs w:val="20"/>
          <w:lang w:eastAsia="fr-FR"/>
        </w:rPr>
        <w:t>. </w:t>
      </w:r>
      <w:r w:rsidRPr="005748B5">
        <w:rPr>
          <w:rFonts w:ascii="Arial" w:eastAsia="Times New Roman" w:hAnsi="Arial" w:cs="Arial"/>
          <w:i/>
          <w:iCs/>
          <w:color w:val="000000"/>
          <w:spacing w:val="5"/>
          <w:sz w:val="20"/>
          <w:szCs w:val="20"/>
          <w:lang w:eastAsia="fr-FR"/>
        </w:rPr>
        <w:t>« Le problème, c’est qu’aujourd’hui nous pensons le télétravail comme un simple droit individuel. À long terme, pour maintenir l’efficacité collective, il faut le réfléchir comme une organisation du travail. »</w:t>
      </w:r>
    </w:p>
    <w:p w14:paraId="380641C5"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color w:val="000000"/>
          <w:spacing w:val="5"/>
          <w:sz w:val="20"/>
          <w:szCs w:val="20"/>
          <w:lang w:eastAsia="fr-FR"/>
        </w:rPr>
        <w:t xml:space="preserve">De son côté, Danièle </w:t>
      </w:r>
      <w:proofErr w:type="spellStart"/>
      <w:r w:rsidRPr="005748B5">
        <w:rPr>
          <w:rFonts w:ascii="Arial" w:eastAsia="Times New Roman" w:hAnsi="Arial" w:cs="Arial"/>
          <w:color w:val="000000"/>
          <w:spacing w:val="5"/>
          <w:sz w:val="20"/>
          <w:szCs w:val="20"/>
          <w:lang w:eastAsia="fr-FR"/>
        </w:rPr>
        <w:t>Linhart</w:t>
      </w:r>
      <w:proofErr w:type="spellEnd"/>
      <w:r w:rsidRPr="005748B5">
        <w:rPr>
          <w:rFonts w:ascii="Arial" w:eastAsia="Times New Roman" w:hAnsi="Arial" w:cs="Arial"/>
          <w:color w:val="000000"/>
          <w:spacing w:val="5"/>
          <w:sz w:val="20"/>
          <w:szCs w:val="20"/>
          <w:lang w:eastAsia="fr-FR"/>
        </w:rPr>
        <w:t xml:space="preserve"> y reconnaît une </w:t>
      </w:r>
      <w:r w:rsidRPr="005748B5">
        <w:rPr>
          <w:rFonts w:ascii="Arial" w:eastAsia="Times New Roman" w:hAnsi="Arial" w:cs="Arial"/>
          <w:i/>
          <w:iCs/>
          <w:color w:val="000000"/>
          <w:spacing w:val="5"/>
          <w:sz w:val="20"/>
          <w:szCs w:val="20"/>
          <w:lang w:eastAsia="fr-FR"/>
        </w:rPr>
        <w:t>« bonne opportunité pour des jeunes intégrés et bien sociabilisés hors de l’entreprise ou pour quelqu’un qui se remet d’une maladie »</w:t>
      </w:r>
      <w:r w:rsidRPr="005748B5">
        <w:rPr>
          <w:rFonts w:ascii="Arial" w:eastAsia="Times New Roman" w:hAnsi="Arial" w:cs="Arial"/>
          <w:color w:val="000000"/>
          <w:spacing w:val="5"/>
          <w:sz w:val="20"/>
          <w:szCs w:val="20"/>
          <w:lang w:eastAsia="fr-FR"/>
        </w:rPr>
        <w:t>, tout en alertant : </w:t>
      </w:r>
      <w:r w:rsidRPr="005748B5">
        <w:rPr>
          <w:rFonts w:ascii="Arial" w:eastAsia="Times New Roman" w:hAnsi="Arial" w:cs="Arial"/>
          <w:i/>
          <w:iCs/>
          <w:color w:val="000000"/>
          <w:spacing w:val="5"/>
          <w:sz w:val="20"/>
          <w:szCs w:val="20"/>
          <w:lang w:eastAsia="fr-FR"/>
        </w:rPr>
        <w:t>« Le télétravail ne doit pas être subi, et les salariés doivent avoir leur mot à dire pour limiter le sentiment d’intrusion dans la vie privée. »</w:t>
      </w:r>
    </w:p>
    <w:p w14:paraId="63160026"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color w:val="000000"/>
          <w:spacing w:val="5"/>
          <w:sz w:val="20"/>
          <w:szCs w:val="20"/>
          <w:lang w:eastAsia="fr-FR"/>
        </w:rPr>
        <w:t>---------</w:t>
      </w:r>
    </w:p>
    <w:p w14:paraId="5E10ACFC" w14:textId="77777777" w:rsidR="005748B5" w:rsidRPr="005748B5" w:rsidRDefault="005748B5" w:rsidP="005748B5">
      <w:pPr>
        <w:shd w:val="clear" w:color="auto" w:fill="FFFFFF"/>
        <w:spacing w:before="300" w:after="150" w:line="480" w:lineRule="atLeast"/>
        <w:outlineLvl w:val="1"/>
        <w:rPr>
          <w:rFonts w:ascii="Arial" w:eastAsia="Times New Roman" w:hAnsi="Arial" w:cs="Arial"/>
          <w:b/>
          <w:bCs/>
          <w:color w:val="000000"/>
          <w:spacing w:val="5"/>
          <w:sz w:val="20"/>
          <w:szCs w:val="20"/>
          <w:lang w:eastAsia="fr-FR"/>
        </w:rPr>
      </w:pPr>
      <w:r w:rsidRPr="005748B5">
        <w:rPr>
          <w:rFonts w:ascii="Arial" w:eastAsia="Times New Roman" w:hAnsi="Arial" w:cs="Arial"/>
          <w:b/>
          <w:bCs/>
          <w:color w:val="000000"/>
          <w:spacing w:val="5"/>
          <w:sz w:val="20"/>
          <w:szCs w:val="20"/>
          <w:lang w:eastAsia="fr-FR"/>
        </w:rPr>
        <w:t>Des embauches records</w:t>
      </w:r>
    </w:p>
    <w:p w14:paraId="40C93110"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b/>
          <w:bCs/>
          <w:color w:val="000000"/>
          <w:spacing w:val="5"/>
          <w:sz w:val="20"/>
          <w:szCs w:val="20"/>
          <w:lang w:eastAsia="fr-FR"/>
        </w:rPr>
        <w:t>2022 devrait être </w:t>
      </w:r>
      <w:r w:rsidRPr="005748B5">
        <w:rPr>
          <w:rFonts w:ascii="Arial" w:eastAsia="Times New Roman" w:hAnsi="Arial" w:cs="Arial"/>
          <w:b/>
          <w:bCs/>
          <w:i/>
          <w:iCs/>
          <w:color w:val="000000"/>
          <w:spacing w:val="5"/>
          <w:sz w:val="20"/>
          <w:szCs w:val="20"/>
          <w:lang w:eastAsia="fr-FR"/>
        </w:rPr>
        <w:t>« une année record »</w:t>
      </w:r>
      <w:r w:rsidRPr="005748B5">
        <w:rPr>
          <w:rFonts w:ascii="Arial" w:eastAsia="Times New Roman" w:hAnsi="Arial" w:cs="Arial"/>
          <w:b/>
          <w:bCs/>
          <w:color w:val="000000"/>
          <w:spacing w:val="5"/>
          <w:sz w:val="20"/>
          <w:szCs w:val="20"/>
          <w:lang w:eastAsia="fr-FR"/>
        </w:rPr>
        <w:t> pour les embauches de cadres,</w:t>
      </w:r>
      <w:r w:rsidRPr="005748B5">
        <w:rPr>
          <w:rFonts w:ascii="Arial" w:eastAsia="Times New Roman" w:hAnsi="Arial" w:cs="Arial"/>
          <w:color w:val="000000"/>
          <w:spacing w:val="5"/>
          <w:sz w:val="20"/>
          <w:szCs w:val="20"/>
          <w:lang w:eastAsia="fr-FR"/>
        </w:rPr>
        <w:t> a indiqué lundi 24 janvier l’Association pour l’emploi des cadres (Apec).</w:t>
      </w:r>
    </w:p>
    <w:p w14:paraId="016C13C6"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b/>
          <w:bCs/>
          <w:color w:val="000000"/>
          <w:spacing w:val="5"/>
          <w:sz w:val="20"/>
          <w:szCs w:val="20"/>
          <w:lang w:eastAsia="fr-FR"/>
        </w:rPr>
        <w:t>La dynamique positive enclenchée mi-2021 </w:t>
      </w:r>
      <w:r w:rsidRPr="005748B5">
        <w:rPr>
          <w:rFonts w:ascii="Arial" w:eastAsia="Times New Roman" w:hAnsi="Arial" w:cs="Arial"/>
          <w:color w:val="000000"/>
          <w:spacing w:val="5"/>
          <w:sz w:val="20"/>
          <w:szCs w:val="20"/>
          <w:lang w:eastAsia="fr-FR"/>
        </w:rPr>
        <w:t xml:space="preserve">devrait conduire à dépasser le </w:t>
      </w:r>
      <w:proofErr w:type="spellStart"/>
      <w:r w:rsidRPr="005748B5">
        <w:rPr>
          <w:rFonts w:ascii="Arial" w:eastAsia="Times New Roman" w:hAnsi="Arial" w:cs="Arial"/>
          <w:color w:val="000000"/>
          <w:spacing w:val="5"/>
          <w:sz w:val="20"/>
          <w:szCs w:val="20"/>
          <w:lang w:eastAsia="fr-FR"/>
        </w:rPr>
        <w:t>recordde</w:t>
      </w:r>
      <w:proofErr w:type="spellEnd"/>
      <w:r w:rsidRPr="005748B5">
        <w:rPr>
          <w:rFonts w:ascii="Arial" w:eastAsia="Times New Roman" w:hAnsi="Arial" w:cs="Arial"/>
          <w:color w:val="000000"/>
          <w:spacing w:val="5"/>
          <w:sz w:val="20"/>
          <w:szCs w:val="20"/>
          <w:lang w:eastAsia="fr-FR"/>
        </w:rPr>
        <w:t xml:space="preserve"> 280 000 recrutements enregistré en 2019.</w:t>
      </w:r>
    </w:p>
    <w:p w14:paraId="2A3F480E"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b/>
          <w:bCs/>
          <w:color w:val="000000"/>
          <w:spacing w:val="5"/>
          <w:sz w:val="20"/>
          <w:szCs w:val="20"/>
          <w:lang w:eastAsia="fr-FR"/>
        </w:rPr>
        <w:lastRenderedPageBreak/>
        <w:t>Les offres sont en forte hausse dans le secteur santé et action sociale</w:t>
      </w:r>
      <w:r w:rsidRPr="005748B5">
        <w:rPr>
          <w:rFonts w:ascii="Arial" w:eastAsia="Times New Roman" w:hAnsi="Arial" w:cs="Arial"/>
          <w:color w:val="000000"/>
          <w:spacing w:val="5"/>
          <w:sz w:val="20"/>
          <w:szCs w:val="20"/>
          <w:lang w:eastAsia="fr-FR"/>
        </w:rPr>
        <w:t> (+ 46 % en 2021 par rapport à 2019) ou l’industrie pharmaceutique (+ 21 %), mais en nette baisse dans l’automobile et aéronautique (– 24 %) ou le conseil aux entreprises (– 22 %).</w:t>
      </w:r>
    </w:p>
    <w:p w14:paraId="58BC129C" w14:textId="77777777" w:rsidR="005748B5" w:rsidRPr="005748B5" w:rsidRDefault="005748B5" w:rsidP="005748B5">
      <w:pPr>
        <w:shd w:val="clear" w:color="auto" w:fill="FFFFFF"/>
        <w:spacing w:after="150" w:line="480" w:lineRule="atLeast"/>
        <w:rPr>
          <w:rFonts w:ascii="Arial" w:eastAsia="Times New Roman" w:hAnsi="Arial" w:cs="Arial"/>
          <w:color w:val="000000"/>
          <w:spacing w:val="5"/>
          <w:sz w:val="20"/>
          <w:szCs w:val="20"/>
          <w:lang w:eastAsia="fr-FR"/>
        </w:rPr>
      </w:pPr>
      <w:r w:rsidRPr="005748B5">
        <w:rPr>
          <w:rFonts w:ascii="Arial" w:eastAsia="Times New Roman" w:hAnsi="Arial" w:cs="Arial"/>
          <w:b/>
          <w:bCs/>
          <w:color w:val="000000"/>
          <w:spacing w:val="5"/>
          <w:sz w:val="20"/>
          <w:szCs w:val="20"/>
          <w:lang w:eastAsia="fr-FR"/>
        </w:rPr>
        <w:t>67 % des entreprises de plus de 250 salariés </w:t>
      </w:r>
      <w:r w:rsidRPr="005748B5">
        <w:rPr>
          <w:rFonts w:ascii="Arial" w:eastAsia="Times New Roman" w:hAnsi="Arial" w:cs="Arial"/>
          <w:color w:val="000000"/>
          <w:spacing w:val="5"/>
          <w:sz w:val="20"/>
          <w:szCs w:val="20"/>
          <w:lang w:eastAsia="fr-FR"/>
        </w:rPr>
        <w:t>prévoient de recruter au premier trimestre 2022 au moins un cadre, soit 12 points de plus qu’un an plus tôt.</w:t>
      </w:r>
    </w:p>
    <w:p w14:paraId="61203313" w14:textId="77777777" w:rsidR="000B5934" w:rsidRPr="005748B5" w:rsidRDefault="000B5934">
      <w:pPr>
        <w:rPr>
          <w:sz w:val="20"/>
          <w:szCs w:val="20"/>
        </w:rPr>
      </w:pPr>
    </w:p>
    <w:sectPr w:rsidR="000B5934" w:rsidRPr="005748B5" w:rsidSect="005748B5">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F47D" w14:textId="77777777" w:rsidR="005748B5" w:rsidRDefault="005748B5" w:rsidP="005748B5">
      <w:pPr>
        <w:spacing w:after="0" w:line="240" w:lineRule="auto"/>
      </w:pPr>
      <w:r>
        <w:separator/>
      </w:r>
    </w:p>
  </w:endnote>
  <w:endnote w:type="continuationSeparator" w:id="0">
    <w:p w14:paraId="1D94B88B" w14:textId="77777777" w:rsidR="005748B5" w:rsidRDefault="005748B5" w:rsidP="0057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1920" w14:textId="77777777" w:rsidR="005748B5" w:rsidRDefault="005748B5" w:rsidP="005748B5">
      <w:pPr>
        <w:spacing w:after="0" w:line="240" w:lineRule="auto"/>
      </w:pPr>
      <w:r>
        <w:separator/>
      </w:r>
    </w:p>
  </w:footnote>
  <w:footnote w:type="continuationSeparator" w:id="0">
    <w:p w14:paraId="5EDAFDA4" w14:textId="77777777" w:rsidR="005748B5" w:rsidRDefault="005748B5" w:rsidP="00574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AD1"/>
    <w:multiLevelType w:val="multilevel"/>
    <w:tmpl w:val="DFCAE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56442"/>
    <w:multiLevelType w:val="multilevel"/>
    <w:tmpl w:val="E35E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34279"/>
    <w:multiLevelType w:val="multilevel"/>
    <w:tmpl w:val="C036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B5"/>
    <w:rsid w:val="000B5934"/>
    <w:rsid w:val="00151D36"/>
    <w:rsid w:val="00574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CAFF9"/>
  <w15:chartTrackingRefBased/>
  <w15:docId w15:val="{F2142073-5F1C-4D40-86F1-C4FAFED9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74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748B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8B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748B5"/>
    <w:rPr>
      <w:rFonts w:ascii="Times New Roman" w:eastAsia="Times New Roman" w:hAnsi="Times New Roman" w:cs="Times New Roman"/>
      <w:b/>
      <w:bCs/>
      <w:sz w:val="36"/>
      <w:szCs w:val="36"/>
      <w:lang w:eastAsia="fr-FR"/>
    </w:rPr>
  </w:style>
  <w:style w:type="character" w:customStyle="1" w:styleId="surtitle">
    <w:name w:val="surtitle"/>
    <w:basedOn w:val="Policepardfaut"/>
    <w:rsid w:val="005748B5"/>
  </w:style>
  <w:style w:type="paragraph" w:customStyle="1" w:styleId="article-intro">
    <w:name w:val="article-intro"/>
    <w:basedOn w:val="Normal"/>
    <w:rsid w:val="005748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5748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5748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5748B5"/>
  </w:style>
  <w:style w:type="paragraph" w:customStyle="1" w:styleId="contain-share-buttons">
    <w:name w:val="contain-share-buttons"/>
    <w:basedOn w:val="Normal"/>
    <w:rsid w:val="005748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ons-under-imageitem">
    <w:name w:val="actions-under-image__item"/>
    <w:basedOn w:val="Normal"/>
    <w:rsid w:val="005748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748B5"/>
    <w:rPr>
      <w:color w:val="0000FF"/>
      <w:u w:val="single"/>
    </w:rPr>
  </w:style>
  <w:style w:type="paragraph" w:styleId="NormalWeb">
    <w:name w:val="Normal (Web)"/>
    <w:basedOn w:val="Normal"/>
    <w:uiPriority w:val="99"/>
    <w:semiHidden/>
    <w:unhideWhenUsed/>
    <w:rsid w:val="005748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748B5"/>
    <w:rPr>
      <w:i/>
      <w:iCs/>
    </w:rPr>
  </w:style>
  <w:style w:type="character" w:styleId="lev">
    <w:name w:val="Strong"/>
    <w:basedOn w:val="Policepardfaut"/>
    <w:uiPriority w:val="22"/>
    <w:qFormat/>
    <w:rsid w:val="00574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48897">
      <w:bodyDiv w:val="1"/>
      <w:marLeft w:val="0"/>
      <w:marRight w:val="0"/>
      <w:marTop w:val="0"/>
      <w:marBottom w:val="0"/>
      <w:divBdr>
        <w:top w:val="none" w:sz="0" w:space="0" w:color="auto"/>
        <w:left w:val="none" w:sz="0" w:space="0" w:color="auto"/>
        <w:bottom w:val="none" w:sz="0" w:space="0" w:color="auto"/>
        <w:right w:val="none" w:sz="0" w:space="0" w:color="auto"/>
      </w:divBdr>
      <w:divsChild>
        <w:div w:id="1474833736">
          <w:marLeft w:val="0"/>
          <w:marRight w:val="0"/>
          <w:marTop w:val="0"/>
          <w:marBottom w:val="300"/>
          <w:divBdr>
            <w:top w:val="none" w:sz="0" w:space="0" w:color="auto"/>
            <w:left w:val="none" w:sz="0" w:space="0" w:color="auto"/>
            <w:bottom w:val="none" w:sz="0" w:space="0" w:color="auto"/>
            <w:right w:val="none" w:sz="0" w:space="0" w:color="auto"/>
          </w:divBdr>
        </w:div>
        <w:div w:id="1796168923">
          <w:marLeft w:val="0"/>
          <w:marRight w:val="0"/>
          <w:marTop w:val="0"/>
          <w:marBottom w:val="0"/>
          <w:divBdr>
            <w:top w:val="none" w:sz="0" w:space="0" w:color="auto"/>
            <w:left w:val="none" w:sz="0" w:space="0" w:color="auto"/>
            <w:bottom w:val="none" w:sz="0" w:space="0" w:color="auto"/>
            <w:right w:val="none" w:sz="0" w:space="0" w:color="auto"/>
          </w:divBdr>
          <w:divsChild>
            <w:div w:id="819033297">
              <w:marLeft w:val="0"/>
              <w:marRight w:val="0"/>
              <w:marTop w:val="225"/>
              <w:marBottom w:val="0"/>
              <w:divBdr>
                <w:top w:val="none" w:sz="0" w:space="0" w:color="auto"/>
                <w:left w:val="none" w:sz="0" w:space="0" w:color="auto"/>
                <w:bottom w:val="none" w:sz="0" w:space="0" w:color="auto"/>
                <w:right w:val="none" w:sz="0" w:space="0" w:color="auto"/>
              </w:divBdr>
            </w:div>
            <w:div w:id="1665889248">
              <w:marLeft w:val="0"/>
              <w:marRight w:val="0"/>
              <w:marTop w:val="450"/>
              <w:marBottom w:val="225"/>
              <w:divBdr>
                <w:top w:val="none" w:sz="0" w:space="0" w:color="auto"/>
                <w:left w:val="none" w:sz="0" w:space="0" w:color="auto"/>
                <w:bottom w:val="none" w:sz="0" w:space="0" w:color="auto"/>
                <w:right w:val="none" w:sz="0" w:space="0" w:color="auto"/>
              </w:divBdr>
              <w:divsChild>
                <w:div w:id="2078235287">
                  <w:marLeft w:val="0"/>
                  <w:marRight w:val="0"/>
                  <w:marTop w:val="0"/>
                  <w:marBottom w:val="0"/>
                  <w:divBdr>
                    <w:top w:val="none" w:sz="0" w:space="0" w:color="auto"/>
                    <w:left w:val="none" w:sz="0" w:space="0" w:color="auto"/>
                    <w:bottom w:val="none" w:sz="0" w:space="0" w:color="auto"/>
                    <w:right w:val="none" w:sz="0" w:space="0" w:color="auto"/>
                  </w:divBdr>
                  <w:divsChild>
                    <w:div w:id="756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90480">
              <w:marLeft w:val="0"/>
              <w:marRight w:val="0"/>
              <w:marTop w:val="0"/>
              <w:marBottom w:val="0"/>
              <w:divBdr>
                <w:top w:val="none" w:sz="0" w:space="0" w:color="auto"/>
                <w:left w:val="none" w:sz="0" w:space="0" w:color="auto"/>
                <w:bottom w:val="none" w:sz="0" w:space="0" w:color="auto"/>
                <w:right w:val="none" w:sz="0" w:space="0" w:color="auto"/>
              </w:divBdr>
              <w:divsChild>
                <w:div w:id="98070749">
                  <w:marLeft w:val="-1425"/>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75"/>
                      <w:marBottom w:val="75"/>
                      <w:divBdr>
                        <w:top w:val="none" w:sz="0" w:space="0" w:color="auto"/>
                        <w:left w:val="none" w:sz="0" w:space="0" w:color="auto"/>
                        <w:bottom w:val="none" w:sz="0" w:space="0" w:color="auto"/>
                        <w:right w:val="none" w:sz="0" w:space="0" w:color="auto"/>
                      </w:divBdr>
                    </w:div>
                    <w:div w:id="976570127">
                      <w:marLeft w:val="0"/>
                      <w:marRight w:val="0"/>
                      <w:marTop w:val="75"/>
                      <w:marBottom w:val="75"/>
                      <w:divBdr>
                        <w:top w:val="none" w:sz="0" w:space="0" w:color="auto"/>
                        <w:left w:val="none" w:sz="0" w:space="0" w:color="auto"/>
                        <w:bottom w:val="none" w:sz="0" w:space="0" w:color="auto"/>
                        <w:right w:val="none" w:sz="0" w:space="0" w:color="auto"/>
                      </w:divBdr>
                    </w:div>
                    <w:div w:id="1550875166">
                      <w:marLeft w:val="0"/>
                      <w:marRight w:val="0"/>
                      <w:marTop w:val="75"/>
                      <w:marBottom w:val="75"/>
                      <w:divBdr>
                        <w:top w:val="none" w:sz="0" w:space="0" w:color="auto"/>
                        <w:left w:val="none" w:sz="0" w:space="0" w:color="auto"/>
                        <w:bottom w:val="none" w:sz="0" w:space="0" w:color="auto"/>
                        <w:right w:val="none" w:sz="0" w:space="0" w:color="auto"/>
                      </w:divBdr>
                    </w:div>
                  </w:divsChild>
                </w:div>
                <w:div w:id="1136022048">
                  <w:marLeft w:val="0"/>
                  <w:marRight w:val="0"/>
                  <w:marTop w:val="0"/>
                  <w:marBottom w:val="0"/>
                  <w:divBdr>
                    <w:top w:val="none" w:sz="0" w:space="0" w:color="auto"/>
                    <w:left w:val="none" w:sz="0" w:space="0" w:color="auto"/>
                    <w:bottom w:val="none" w:sz="0" w:space="0" w:color="auto"/>
                    <w:right w:val="none" w:sz="0" w:space="0" w:color="auto"/>
                  </w:divBdr>
                  <w:divsChild>
                    <w:div w:id="1113859663">
                      <w:marLeft w:val="0"/>
                      <w:marRight w:val="0"/>
                      <w:marTop w:val="0"/>
                      <w:marBottom w:val="0"/>
                      <w:divBdr>
                        <w:top w:val="none" w:sz="0" w:space="0" w:color="auto"/>
                        <w:left w:val="none" w:sz="0" w:space="0" w:color="auto"/>
                        <w:bottom w:val="none" w:sz="0" w:space="0" w:color="auto"/>
                        <w:right w:val="none" w:sz="0" w:space="0" w:color="auto"/>
                      </w:divBdr>
                      <w:divsChild>
                        <w:div w:id="1937785308">
                          <w:marLeft w:val="900"/>
                          <w:marRight w:val="0"/>
                          <w:marTop w:val="225"/>
                          <w:marBottom w:val="225"/>
                          <w:divBdr>
                            <w:top w:val="none" w:sz="0" w:space="0" w:color="auto"/>
                            <w:left w:val="single" w:sz="6" w:space="6" w:color="000000"/>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Debats/Francais-sont-ils-reticents-face-teletravail-2022-01-12-120119448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croix.com/Economie/teletrav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5121</Characters>
  <Application>Microsoft Office Word</Application>
  <DocSecurity>4</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Renard Lafleur</dc:creator>
  <cp:keywords/>
  <dc:description/>
  <cp:lastModifiedBy>Valerie Dossin</cp:lastModifiedBy>
  <cp:revision>2</cp:revision>
  <dcterms:created xsi:type="dcterms:W3CDTF">2022-11-16T15:20:00Z</dcterms:created>
  <dcterms:modified xsi:type="dcterms:W3CDTF">2022-11-16T15:20:00Z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2022-09-16T14:58:18Z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f6d50d2e-e17c-4a05-accd-96d001b275f4</vt:lpwstr>
  </property>
  <property fmtid="{D5CDD505-2E9C-101B-9397-08002B2CF9AE}" pid="8" name="MSIP_Label_09e9a456-2778-4ca9-be06-1190b1e1118a_ContentBits">
    <vt:lpwstr>0</vt:lpwstr>
  </property>
</Properties>
</file>